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996"/>
        <w:tblW w:w="0" w:type="auto"/>
        <w:tblLook w:val="04A0"/>
      </w:tblPr>
      <w:tblGrid>
        <w:gridCol w:w="3528"/>
        <w:gridCol w:w="2250"/>
        <w:gridCol w:w="2430"/>
        <w:gridCol w:w="2790"/>
        <w:gridCol w:w="2610"/>
        <w:gridCol w:w="2448"/>
      </w:tblGrid>
      <w:tr w:rsidR="003E4C97" w:rsidTr="002B317B">
        <w:trPr>
          <w:trHeight w:val="260"/>
        </w:trPr>
        <w:tc>
          <w:tcPr>
            <w:tcW w:w="3528" w:type="dxa"/>
          </w:tcPr>
          <w:p w:rsidR="00CE71DC" w:rsidRPr="00C6523E" w:rsidRDefault="00CE71DC" w:rsidP="007455DD">
            <w:pPr>
              <w:jc w:val="center"/>
              <w:rPr>
                <w:rFonts w:ascii="Algerian" w:hAnsi="Algerian"/>
                <w:color w:val="002060"/>
                <w:sz w:val="40"/>
                <w:szCs w:val="40"/>
              </w:rPr>
            </w:pPr>
            <w:r w:rsidRPr="00C6523E">
              <w:rPr>
                <w:rFonts w:ascii="Algerian" w:hAnsi="Algerian"/>
                <w:color w:val="002060"/>
                <w:sz w:val="40"/>
                <w:szCs w:val="40"/>
              </w:rPr>
              <w:t>INDICATOR</w:t>
            </w:r>
          </w:p>
        </w:tc>
        <w:tc>
          <w:tcPr>
            <w:tcW w:w="2250" w:type="dxa"/>
          </w:tcPr>
          <w:p w:rsidR="00CE71DC" w:rsidRPr="00C6523E" w:rsidRDefault="00CE71DC" w:rsidP="002B317B">
            <w:pPr>
              <w:jc w:val="center"/>
              <w:rPr>
                <w:rFonts w:ascii="Algerian" w:hAnsi="Algerian"/>
                <w:color w:val="002060"/>
                <w:sz w:val="40"/>
                <w:szCs w:val="40"/>
              </w:rPr>
            </w:pPr>
            <w:r w:rsidRPr="00C6523E">
              <w:rPr>
                <w:rFonts w:ascii="Algerian" w:hAnsi="Algerian"/>
                <w:color w:val="002060"/>
                <w:sz w:val="40"/>
                <w:szCs w:val="40"/>
              </w:rPr>
              <w:t>2009-2</w:t>
            </w:r>
            <w:r w:rsidR="00AC4EF2">
              <w:rPr>
                <w:rFonts w:ascii="Algerian" w:hAnsi="Algerian"/>
                <w:color w:val="002060"/>
                <w:sz w:val="40"/>
                <w:szCs w:val="40"/>
              </w:rPr>
              <w:t>0</w:t>
            </w:r>
            <w:r w:rsidRPr="00C6523E">
              <w:rPr>
                <w:rFonts w:ascii="Algerian" w:hAnsi="Algerian"/>
                <w:color w:val="002060"/>
                <w:sz w:val="40"/>
                <w:szCs w:val="40"/>
              </w:rPr>
              <w:t>10</w:t>
            </w:r>
          </w:p>
        </w:tc>
        <w:tc>
          <w:tcPr>
            <w:tcW w:w="2430" w:type="dxa"/>
          </w:tcPr>
          <w:p w:rsidR="00CE71DC" w:rsidRPr="00C6523E" w:rsidRDefault="00CE71DC" w:rsidP="002B317B">
            <w:pPr>
              <w:jc w:val="center"/>
              <w:rPr>
                <w:rFonts w:ascii="Algerian" w:hAnsi="Algerian"/>
                <w:color w:val="002060"/>
                <w:sz w:val="40"/>
                <w:szCs w:val="40"/>
              </w:rPr>
            </w:pPr>
            <w:r w:rsidRPr="00C6523E">
              <w:rPr>
                <w:rFonts w:ascii="Algerian" w:hAnsi="Algerian"/>
                <w:color w:val="002060"/>
                <w:sz w:val="40"/>
                <w:szCs w:val="40"/>
              </w:rPr>
              <w:t>2010-2011</w:t>
            </w:r>
          </w:p>
        </w:tc>
        <w:tc>
          <w:tcPr>
            <w:tcW w:w="2790" w:type="dxa"/>
          </w:tcPr>
          <w:p w:rsidR="00CE71DC" w:rsidRPr="00C6523E" w:rsidRDefault="00CE71DC" w:rsidP="002B317B">
            <w:pPr>
              <w:jc w:val="center"/>
              <w:rPr>
                <w:rFonts w:ascii="Algerian" w:hAnsi="Algerian"/>
                <w:color w:val="002060"/>
                <w:sz w:val="40"/>
                <w:szCs w:val="40"/>
              </w:rPr>
            </w:pPr>
            <w:r w:rsidRPr="00C6523E">
              <w:rPr>
                <w:rFonts w:ascii="Algerian" w:hAnsi="Algerian"/>
                <w:color w:val="002060"/>
                <w:sz w:val="40"/>
                <w:szCs w:val="40"/>
              </w:rPr>
              <w:t>2011-2012</w:t>
            </w:r>
          </w:p>
        </w:tc>
        <w:tc>
          <w:tcPr>
            <w:tcW w:w="2610" w:type="dxa"/>
          </w:tcPr>
          <w:p w:rsidR="00CE71DC" w:rsidRPr="00C6523E" w:rsidRDefault="00CE71DC" w:rsidP="002B317B">
            <w:pPr>
              <w:jc w:val="center"/>
              <w:rPr>
                <w:rFonts w:ascii="Algerian" w:hAnsi="Algerian"/>
                <w:color w:val="002060"/>
                <w:sz w:val="40"/>
                <w:szCs w:val="40"/>
              </w:rPr>
            </w:pPr>
            <w:r w:rsidRPr="00C6523E">
              <w:rPr>
                <w:rFonts w:ascii="Algerian" w:hAnsi="Algerian"/>
                <w:color w:val="002060"/>
                <w:sz w:val="40"/>
                <w:szCs w:val="40"/>
              </w:rPr>
              <w:t>2012-2013</w:t>
            </w:r>
          </w:p>
        </w:tc>
        <w:tc>
          <w:tcPr>
            <w:tcW w:w="2448" w:type="dxa"/>
          </w:tcPr>
          <w:p w:rsidR="00CE71DC" w:rsidRPr="00C6523E" w:rsidRDefault="00CE71DC" w:rsidP="002B317B">
            <w:pPr>
              <w:jc w:val="center"/>
              <w:rPr>
                <w:rFonts w:ascii="Algerian" w:hAnsi="Algerian"/>
                <w:color w:val="002060"/>
                <w:sz w:val="40"/>
                <w:szCs w:val="40"/>
              </w:rPr>
            </w:pPr>
            <w:r w:rsidRPr="00C6523E">
              <w:rPr>
                <w:rFonts w:ascii="Algerian" w:hAnsi="Algerian"/>
                <w:color w:val="002060"/>
                <w:sz w:val="40"/>
                <w:szCs w:val="40"/>
              </w:rPr>
              <w:t>2013-2014</w:t>
            </w:r>
          </w:p>
        </w:tc>
      </w:tr>
      <w:tr w:rsidR="003E4C97" w:rsidTr="002B317B">
        <w:tc>
          <w:tcPr>
            <w:tcW w:w="3528" w:type="dxa"/>
          </w:tcPr>
          <w:p w:rsidR="00CE71DC" w:rsidRPr="00C6523E" w:rsidRDefault="00CE71DC" w:rsidP="002B317B">
            <w:pPr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  <w:t>Failure Rate</w:t>
            </w:r>
          </w:p>
        </w:tc>
        <w:tc>
          <w:tcPr>
            <w:tcW w:w="225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  <w:t>12.21</w:t>
            </w:r>
          </w:p>
        </w:tc>
        <w:tc>
          <w:tcPr>
            <w:tcW w:w="243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  <w:t>7.23</w:t>
            </w:r>
          </w:p>
        </w:tc>
        <w:tc>
          <w:tcPr>
            <w:tcW w:w="279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  <w:t>7.85</w:t>
            </w:r>
          </w:p>
        </w:tc>
        <w:tc>
          <w:tcPr>
            <w:tcW w:w="261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  <w:t>3.26</w:t>
            </w:r>
          </w:p>
        </w:tc>
        <w:tc>
          <w:tcPr>
            <w:tcW w:w="2448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D34817" w:themeColor="accent1"/>
                <w:sz w:val="44"/>
                <w:szCs w:val="44"/>
              </w:rPr>
              <w:t>2.92</w:t>
            </w:r>
          </w:p>
        </w:tc>
      </w:tr>
      <w:tr w:rsidR="003E4C97" w:rsidTr="002B317B">
        <w:tc>
          <w:tcPr>
            <w:tcW w:w="3528" w:type="dxa"/>
          </w:tcPr>
          <w:p w:rsidR="00CE71DC" w:rsidRPr="00C6523E" w:rsidRDefault="00CE71DC" w:rsidP="002B317B">
            <w:pPr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Graduation Rate</w:t>
            </w:r>
          </w:p>
        </w:tc>
        <w:tc>
          <w:tcPr>
            <w:tcW w:w="225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93.25</w:t>
            </w:r>
          </w:p>
        </w:tc>
        <w:tc>
          <w:tcPr>
            <w:tcW w:w="243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96.15</w:t>
            </w:r>
          </w:p>
        </w:tc>
        <w:tc>
          <w:tcPr>
            <w:tcW w:w="279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97.62</w:t>
            </w:r>
          </w:p>
        </w:tc>
        <w:tc>
          <w:tcPr>
            <w:tcW w:w="261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97.92</w:t>
            </w:r>
          </w:p>
        </w:tc>
        <w:tc>
          <w:tcPr>
            <w:tcW w:w="2448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F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F0"/>
                <w:sz w:val="44"/>
                <w:szCs w:val="44"/>
              </w:rPr>
              <w:t>97.82</w:t>
            </w:r>
          </w:p>
        </w:tc>
      </w:tr>
      <w:tr w:rsidR="003E4C97" w:rsidRPr="00C6523E" w:rsidTr="002B317B">
        <w:tc>
          <w:tcPr>
            <w:tcW w:w="3528" w:type="dxa"/>
          </w:tcPr>
          <w:p w:rsidR="00CE71DC" w:rsidRPr="00C6523E" w:rsidRDefault="00CE71DC" w:rsidP="002B317B">
            <w:pPr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Drop-out Rate</w:t>
            </w:r>
          </w:p>
        </w:tc>
        <w:tc>
          <w:tcPr>
            <w:tcW w:w="225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0</w:t>
            </w:r>
          </w:p>
        </w:tc>
        <w:tc>
          <w:tcPr>
            <w:tcW w:w="243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0</w:t>
            </w:r>
          </w:p>
        </w:tc>
        <w:tc>
          <w:tcPr>
            <w:tcW w:w="279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0</w:t>
            </w:r>
          </w:p>
        </w:tc>
        <w:tc>
          <w:tcPr>
            <w:tcW w:w="261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0</w:t>
            </w:r>
          </w:p>
        </w:tc>
        <w:tc>
          <w:tcPr>
            <w:tcW w:w="2448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00B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00B050"/>
                <w:sz w:val="44"/>
                <w:szCs w:val="44"/>
              </w:rPr>
              <w:t>.39</w:t>
            </w:r>
          </w:p>
        </w:tc>
      </w:tr>
      <w:tr w:rsidR="003E4C97" w:rsidTr="002B317B">
        <w:tc>
          <w:tcPr>
            <w:tcW w:w="3528" w:type="dxa"/>
          </w:tcPr>
          <w:p w:rsidR="00CE71DC" w:rsidRPr="00C6523E" w:rsidRDefault="00CE71DC" w:rsidP="002B317B">
            <w:pPr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Promot</w:t>
            </w:r>
            <w:r w:rsidR="003E4C97" w:rsidRPr="00C6523E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ion Rate</w:t>
            </w:r>
          </w:p>
        </w:tc>
        <w:tc>
          <w:tcPr>
            <w:tcW w:w="225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87.79</w:t>
            </w:r>
          </w:p>
        </w:tc>
        <w:tc>
          <w:tcPr>
            <w:tcW w:w="243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90.13</w:t>
            </w:r>
          </w:p>
        </w:tc>
        <w:tc>
          <w:tcPr>
            <w:tcW w:w="279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92.15</w:t>
            </w:r>
          </w:p>
        </w:tc>
        <w:tc>
          <w:tcPr>
            <w:tcW w:w="261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96.74</w:t>
            </w:r>
          </w:p>
        </w:tc>
        <w:tc>
          <w:tcPr>
            <w:tcW w:w="2448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2D05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2D050"/>
                <w:sz w:val="44"/>
                <w:szCs w:val="44"/>
              </w:rPr>
              <w:t>98.18</w:t>
            </w:r>
          </w:p>
        </w:tc>
      </w:tr>
      <w:tr w:rsidR="003E4C97" w:rsidTr="002B317B">
        <w:tc>
          <w:tcPr>
            <w:tcW w:w="3528" w:type="dxa"/>
          </w:tcPr>
          <w:p w:rsidR="00CE71DC" w:rsidRPr="00C6523E" w:rsidRDefault="003E4C97" w:rsidP="002B317B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Completion Rate</w:t>
            </w:r>
          </w:p>
        </w:tc>
        <w:tc>
          <w:tcPr>
            <w:tcW w:w="225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66.67</w:t>
            </w:r>
          </w:p>
        </w:tc>
        <w:tc>
          <w:tcPr>
            <w:tcW w:w="243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63.29</w:t>
            </w:r>
          </w:p>
        </w:tc>
        <w:tc>
          <w:tcPr>
            <w:tcW w:w="279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53.25</w:t>
            </w:r>
          </w:p>
        </w:tc>
        <w:tc>
          <w:tcPr>
            <w:tcW w:w="261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55.29</w:t>
            </w:r>
          </w:p>
        </w:tc>
        <w:tc>
          <w:tcPr>
            <w:tcW w:w="2448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58.16</w:t>
            </w:r>
          </w:p>
        </w:tc>
      </w:tr>
      <w:tr w:rsidR="003E4C97" w:rsidTr="002B317B">
        <w:tc>
          <w:tcPr>
            <w:tcW w:w="3528" w:type="dxa"/>
          </w:tcPr>
          <w:p w:rsidR="00CE71DC" w:rsidRPr="00C6523E" w:rsidRDefault="003E4C97" w:rsidP="002B317B">
            <w:pPr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  <w:t>Survival Rate</w:t>
            </w:r>
          </w:p>
        </w:tc>
        <w:tc>
          <w:tcPr>
            <w:tcW w:w="225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  <w:t>64.28</w:t>
            </w:r>
          </w:p>
        </w:tc>
        <w:tc>
          <w:tcPr>
            <w:tcW w:w="243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  <w:t>66.92</w:t>
            </w:r>
          </w:p>
        </w:tc>
        <w:tc>
          <w:tcPr>
            <w:tcW w:w="279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  <w:t>67.22</w:t>
            </w:r>
          </w:p>
        </w:tc>
        <w:tc>
          <w:tcPr>
            <w:tcW w:w="261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  <w:t>68.22</w:t>
            </w:r>
          </w:p>
        </w:tc>
        <w:tc>
          <w:tcPr>
            <w:tcW w:w="2448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9D3511" w:themeColor="accent1" w:themeShade="BF"/>
                <w:sz w:val="44"/>
                <w:szCs w:val="44"/>
              </w:rPr>
              <w:t>68.36</w:t>
            </w:r>
          </w:p>
        </w:tc>
      </w:tr>
      <w:tr w:rsidR="003E4C97" w:rsidTr="002B317B">
        <w:tc>
          <w:tcPr>
            <w:tcW w:w="3528" w:type="dxa"/>
          </w:tcPr>
          <w:p w:rsidR="00CE71DC" w:rsidRPr="00C6523E" w:rsidRDefault="003E4C97" w:rsidP="002B317B">
            <w:pPr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Participation Rate</w:t>
            </w:r>
          </w:p>
        </w:tc>
        <w:tc>
          <w:tcPr>
            <w:tcW w:w="225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96.0</w:t>
            </w:r>
          </w:p>
        </w:tc>
        <w:tc>
          <w:tcPr>
            <w:tcW w:w="243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100</w:t>
            </w:r>
          </w:p>
        </w:tc>
        <w:tc>
          <w:tcPr>
            <w:tcW w:w="279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99.10</w:t>
            </w:r>
          </w:p>
        </w:tc>
        <w:tc>
          <w:tcPr>
            <w:tcW w:w="2610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98.16</w:t>
            </w:r>
          </w:p>
        </w:tc>
        <w:tc>
          <w:tcPr>
            <w:tcW w:w="2448" w:type="dxa"/>
          </w:tcPr>
          <w:p w:rsidR="00CE71DC" w:rsidRPr="00C6523E" w:rsidRDefault="002B317B" w:rsidP="002B317B">
            <w:pPr>
              <w:jc w:val="center"/>
              <w:rPr>
                <w:rFonts w:ascii="Times New Roman" w:hAnsi="Times New Roman" w:cs="Times New Roman"/>
                <w:color w:val="FFC000"/>
                <w:sz w:val="44"/>
                <w:szCs w:val="44"/>
              </w:rPr>
            </w:pPr>
            <w:r w:rsidRPr="00C6523E">
              <w:rPr>
                <w:rFonts w:ascii="Times New Roman" w:hAnsi="Times New Roman" w:cs="Times New Roman"/>
                <w:color w:val="FFC000"/>
                <w:sz w:val="44"/>
                <w:szCs w:val="44"/>
              </w:rPr>
              <w:t>98.76</w:t>
            </w:r>
          </w:p>
        </w:tc>
      </w:tr>
    </w:tbl>
    <w:p w:rsidR="002B317B" w:rsidRDefault="00C6523E" w:rsidP="00C6523E">
      <w:pPr>
        <w:pStyle w:val="NoSpacing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-76200</wp:posOffset>
            </wp:positionV>
            <wp:extent cx="971550" cy="971550"/>
            <wp:effectExtent l="19050" t="0" r="0" b="0"/>
            <wp:wrapTight wrapText="bothSides">
              <wp:wrapPolygon edited="0">
                <wp:start x="7200" y="0"/>
                <wp:lineTo x="4235" y="1271"/>
                <wp:lineTo x="-424" y="5506"/>
                <wp:lineTo x="-424" y="14824"/>
                <wp:lineTo x="3812" y="20329"/>
                <wp:lineTo x="6353" y="21176"/>
                <wp:lineTo x="6776" y="21176"/>
                <wp:lineTo x="14400" y="21176"/>
                <wp:lineTo x="14824" y="21176"/>
                <wp:lineTo x="16518" y="20329"/>
                <wp:lineTo x="17365" y="20329"/>
                <wp:lineTo x="21600" y="14824"/>
                <wp:lineTo x="21600" y="5506"/>
                <wp:lineTo x="16941" y="1271"/>
                <wp:lineTo x="13976" y="0"/>
                <wp:lineTo x="7200" y="0"/>
              </wp:wrapPolygon>
            </wp:wrapTight>
            <wp:docPr id="2" name="Picture 4" descr="New DepEd Logo 2012 DepE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New DepEd Logo 2012 DepEd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-285750</wp:posOffset>
            </wp:positionV>
            <wp:extent cx="1381125" cy="981075"/>
            <wp:effectExtent l="19050" t="0" r="9525" b="0"/>
            <wp:wrapTight wrapText="bothSides">
              <wp:wrapPolygon edited="0">
                <wp:start x="-298" y="0"/>
                <wp:lineTo x="-298" y="21390"/>
                <wp:lineTo x="21749" y="21390"/>
                <wp:lineTo x="21749" y="0"/>
                <wp:lineTo x="-298" y="0"/>
              </wp:wrapPolygon>
            </wp:wrapTight>
            <wp:docPr id="1" name="Picture 7" descr="C:\Users\Lenovo Laptop\Desktop\2014-2015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 Laptop\Desktop\2014-2015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</w:t>
      </w:r>
      <w:r w:rsidR="002B317B">
        <w:t>Republic of the Philippines</w:t>
      </w:r>
    </w:p>
    <w:p w:rsidR="002B317B" w:rsidRPr="00C6523E" w:rsidRDefault="00C6523E" w:rsidP="00C6523E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</w:t>
      </w:r>
      <w:r w:rsidR="002B317B" w:rsidRPr="00C6523E">
        <w:rPr>
          <w:b/>
        </w:rPr>
        <w:t>Department of Education</w:t>
      </w:r>
    </w:p>
    <w:p w:rsidR="002B317B" w:rsidRDefault="00C6523E" w:rsidP="00C6523E">
      <w:pPr>
        <w:pStyle w:val="NoSpacing"/>
      </w:pPr>
      <w:r>
        <w:t xml:space="preserve">                                                                                </w:t>
      </w:r>
      <w:r w:rsidR="002B317B">
        <w:t>Region VII, Central Visayas</w:t>
      </w:r>
    </w:p>
    <w:p w:rsidR="00C6523E" w:rsidRPr="00C6523E" w:rsidRDefault="00C6523E" w:rsidP="00C6523E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C6523E">
        <w:rPr>
          <w:b/>
        </w:rPr>
        <w:t>Division of Negros Oriental</w:t>
      </w:r>
    </w:p>
    <w:p w:rsidR="0000471E" w:rsidRDefault="00C6523E" w:rsidP="00C6523E">
      <w:pPr>
        <w:pStyle w:val="NoSpacing"/>
        <w:jc w:val="center"/>
      </w:pPr>
      <w:r>
        <w:t xml:space="preserve">                                                                  </w:t>
      </w:r>
      <w:proofErr w:type="spellStart"/>
      <w:r>
        <w:t>Dumaguete</w:t>
      </w:r>
      <w:proofErr w:type="spellEnd"/>
      <w:r>
        <w:t xml:space="preserve"> City</w:t>
      </w:r>
    </w:p>
    <w:p w:rsidR="00C6523E" w:rsidRDefault="00C6523E" w:rsidP="00C6523E">
      <w:pPr>
        <w:pStyle w:val="NoSpacing"/>
      </w:pPr>
    </w:p>
    <w:p w:rsidR="00C6523E" w:rsidRPr="00490466" w:rsidRDefault="00C6523E" w:rsidP="00C6523E">
      <w:pPr>
        <w:pStyle w:val="NoSpacing"/>
        <w:jc w:val="center"/>
        <w:rPr>
          <w:b/>
          <w:sz w:val="28"/>
          <w:szCs w:val="28"/>
        </w:rPr>
      </w:pPr>
      <w:r w:rsidRPr="00490466">
        <w:rPr>
          <w:b/>
          <w:sz w:val="28"/>
          <w:szCs w:val="28"/>
        </w:rPr>
        <w:t>SAMAC ELEMENTARY SCHOOL</w:t>
      </w:r>
    </w:p>
    <w:p w:rsidR="00C6523E" w:rsidRDefault="00D8473D" w:rsidP="00C6523E">
      <w:pPr>
        <w:pStyle w:val="NoSpacing"/>
        <w:jc w:val="center"/>
      </w:pPr>
      <w:r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53.95pt;margin-top:11.85pt;width:465.75pt;height:37.95pt;z-index:-251654144" wrapcoords="8104 -424 -70 -424 -70 15247 -35 19906 313 22871 417 22871 20487 22871 21635 22871 21739 22447 21739 1694 21322 -424 20452 -424 8104 -424" fillcolor="#ffc000" strokecolor="#0070c0" strokeweight="1.5pt">
            <v:shadow on="t" color="#900"/>
            <v:textpath style="font-family:&quot;Impact&quot;;v-text-kern:t" trim="t" fitpath="t" string="5 YEAR PERFORMANCE INDICATOR"/>
            <w10:wrap type="tight"/>
          </v:shape>
        </w:pict>
      </w:r>
    </w:p>
    <w:p w:rsidR="00C6523E" w:rsidRDefault="00D8473D" w:rsidP="00C6523E">
      <w:pPr>
        <w:pStyle w:val="NoSpacing"/>
        <w:jc w:val="center"/>
      </w:pPr>
      <w:r>
        <w:rPr>
          <w:noProof/>
        </w:rPr>
        <w:pict>
          <v:shape id="_x0000_s1032" type="#_x0000_t136" style="position:absolute;left:0;text-align:left;margin-left:701.3pt;margin-top:362.1pt;width:49.5pt;height:17.05pt;z-index:-251648000" wrapcoords="-327 -939 -327 24417 4582 24417 6218 24417 22909 24417 22909 2817 21927 -939 -327 -939" fillcolor="#06c" strokecolor="#9cf" strokeweight="1.5pt">
            <v:shadow on="t" color="#900"/>
            <v:textpath style="font-family:&quot;Impact&quot;;font-size:16pt;v-text-kern:t" trim="t" fitpath="t" string="ESHT-III"/>
            <w10:wrap type="tight"/>
          </v:shape>
        </w:pict>
      </w:r>
      <w:r>
        <w:rPr>
          <w:noProof/>
        </w:rPr>
        <w:pict>
          <v:shape id="_x0000_s1031" type="#_x0000_t136" style="position:absolute;left:0;text-align:left;margin-left:648.05pt;margin-top:333.95pt;width:138.75pt;height:21.75pt;z-index:-251650048" wrapcoords="117 -745 -117 1490 -117 19366 350 23090 467 23834 21600 23834 21950 23090 22067 14897 22067 5214 21950 3724 21250 -745 117 -745" fillcolor="#06c" strokecolor="#9cf" strokeweight="1.5pt">
            <v:shadow on="t" color="#900"/>
            <v:textpath style="font-family:&quot;Impact&quot;;font-size:18pt;v-text-kern:t" trim="t" fitpath="t" string="GASPAR C. CASTILLO"/>
            <w10:wrap type="tight"/>
          </v:shape>
        </w:pict>
      </w:r>
      <w:r>
        <w:rPr>
          <w:noProof/>
        </w:rPr>
        <w:pict>
          <v:shape id="_x0000_s1030" type="#_x0000_t136" style="position:absolute;left:0;text-align:left;margin-left:468.8pt;margin-top:300.8pt;width:203.95pt;height:17.8pt;z-index:-251652096" wrapcoords="-79 -900 -79 22500 2938 24300 21124 24300 21679 24300 21918 21600 21918 7200 21203 1800 19774 -900 -79 -900" fillcolor="#06c" strokecolor="#9cf" strokeweight="1.5pt">
            <v:shadow on="t" color="#900"/>
            <v:textpath style="font-family:&quot;Impact&quot;;font-size:20pt;v-text-kern:t" trim="t" fitpath="t" string="Prepared &amp; Submitted by:"/>
            <w10:wrap type="tight"/>
          </v:shape>
        </w:pict>
      </w:r>
    </w:p>
    <w:sectPr w:rsidR="00C6523E" w:rsidSect="00CE71DC"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B0" w:rsidRDefault="00D910B0" w:rsidP="002B317B">
      <w:pPr>
        <w:spacing w:after="0" w:line="240" w:lineRule="auto"/>
      </w:pPr>
      <w:r>
        <w:separator/>
      </w:r>
    </w:p>
  </w:endnote>
  <w:endnote w:type="continuationSeparator" w:id="0">
    <w:p w:rsidR="00D910B0" w:rsidRDefault="00D910B0" w:rsidP="002B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B0" w:rsidRDefault="00D910B0" w:rsidP="002B317B">
      <w:pPr>
        <w:spacing w:after="0" w:line="240" w:lineRule="auto"/>
      </w:pPr>
      <w:r>
        <w:separator/>
      </w:r>
    </w:p>
  </w:footnote>
  <w:footnote w:type="continuationSeparator" w:id="0">
    <w:p w:rsidR="00D910B0" w:rsidRDefault="00D910B0" w:rsidP="002B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1DC"/>
    <w:rsid w:val="00027A5E"/>
    <w:rsid w:val="001316F2"/>
    <w:rsid w:val="002B317B"/>
    <w:rsid w:val="002C79EF"/>
    <w:rsid w:val="002F786A"/>
    <w:rsid w:val="00314CB5"/>
    <w:rsid w:val="003E4C97"/>
    <w:rsid w:val="004335F0"/>
    <w:rsid w:val="00454525"/>
    <w:rsid w:val="00490466"/>
    <w:rsid w:val="007455DD"/>
    <w:rsid w:val="00784718"/>
    <w:rsid w:val="00AC4EF2"/>
    <w:rsid w:val="00C24EB8"/>
    <w:rsid w:val="00C6523E"/>
    <w:rsid w:val="00CE71DC"/>
    <w:rsid w:val="00D8473D"/>
    <w:rsid w:val="00D910B0"/>
    <w:rsid w:val="00E3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F2"/>
  </w:style>
  <w:style w:type="paragraph" w:styleId="Heading1">
    <w:name w:val="heading 1"/>
    <w:basedOn w:val="Normal"/>
    <w:next w:val="Normal"/>
    <w:link w:val="Heading1Char"/>
    <w:uiPriority w:val="9"/>
    <w:qFormat/>
    <w:rsid w:val="001316F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6F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6F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6F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6F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6F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6F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6F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6F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F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6F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6F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6F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6F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6F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6F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6F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6F2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316F2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16F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6F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6F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6F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316F2"/>
    <w:rPr>
      <w:b/>
      <w:bCs/>
    </w:rPr>
  </w:style>
  <w:style w:type="character" w:styleId="Emphasis">
    <w:name w:val="Emphasis"/>
    <w:uiPriority w:val="20"/>
    <w:qFormat/>
    <w:rsid w:val="001316F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316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6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16F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16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6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6F2"/>
    <w:rPr>
      <w:i/>
      <w:iCs/>
    </w:rPr>
  </w:style>
  <w:style w:type="character" w:styleId="SubtleEmphasis">
    <w:name w:val="Subtle Emphasis"/>
    <w:uiPriority w:val="19"/>
    <w:qFormat/>
    <w:rsid w:val="001316F2"/>
    <w:rPr>
      <w:i/>
      <w:iCs/>
    </w:rPr>
  </w:style>
  <w:style w:type="character" w:styleId="IntenseEmphasis">
    <w:name w:val="Intense Emphasis"/>
    <w:uiPriority w:val="21"/>
    <w:qFormat/>
    <w:rsid w:val="001316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16F2"/>
    <w:rPr>
      <w:smallCaps/>
    </w:rPr>
  </w:style>
  <w:style w:type="character" w:styleId="IntenseReference">
    <w:name w:val="Intense Reference"/>
    <w:uiPriority w:val="32"/>
    <w:qFormat/>
    <w:rsid w:val="001316F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316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6F2"/>
    <w:pPr>
      <w:outlineLvl w:val="9"/>
    </w:pPr>
  </w:style>
  <w:style w:type="table" w:styleId="TableGrid">
    <w:name w:val="Table Grid"/>
    <w:basedOn w:val="TableNormal"/>
    <w:uiPriority w:val="59"/>
    <w:rsid w:val="00CE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17B"/>
  </w:style>
  <w:style w:type="paragraph" w:styleId="Footer">
    <w:name w:val="footer"/>
    <w:basedOn w:val="Normal"/>
    <w:link w:val="FooterChar"/>
    <w:uiPriority w:val="99"/>
    <w:semiHidden/>
    <w:unhideWhenUsed/>
    <w:rsid w:val="002B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Laptop</dc:creator>
  <cp:lastModifiedBy>Lenovo Laptop</cp:lastModifiedBy>
  <cp:revision>4</cp:revision>
  <cp:lastPrinted>2014-08-04T00:25:00Z</cp:lastPrinted>
  <dcterms:created xsi:type="dcterms:W3CDTF">2014-07-15T02:11:00Z</dcterms:created>
  <dcterms:modified xsi:type="dcterms:W3CDTF">2014-08-04T00:27:00Z</dcterms:modified>
</cp:coreProperties>
</file>